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A87BA" w14:textId="77777777" w:rsidR="00211860" w:rsidRDefault="00211860" w:rsidP="00211860"/>
    <w:p w14:paraId="5BA0D241" w14:textId="2533D5F5" w:rsidR="00211860" w:rsidRPr="00211860" w:rsidRDefault="00211860" w:rsidP="00211860">
      <w:pPr>
        <w:jc w:val="center"/>
        <w:rPr>
          <w:rFonts w:ascii="Blackadder ITC" w:hAnsi="Blackadder ITC"/>
          <w:b/>
          <w:bCs/>
          <w:sz w:val="32"/>
          <w:szCs w:val="32"/>
        </w:rPr>
      </w:pPr>
      <w:r w:rsidRPr="00211860">
        <w:rPr>
          <w:rFonts w:ascii="Blackadder ITC" w:hAnsi="Blackadder ITC"/>
          <w:b/>
          <w:bCs/>
          <w:sz w:val="32"/>
          <w:szCs w:val="32"/>
        </w:rPr>
        <w:t xml:space="preserve">CAREW </w:t>
      </w:r>
      <w:r>
        <w:rPr>
          <w:rFonts w:ascii="Blackadder ITC" w:hAnsi="Blackadder ITC"/>
          <w:b/>
          <w:bCs/>
          <w:sz w:val="32"/>
          <w:szCs w:val="32"/>
        </w:rPr>
        <w:t xml:space="preserve">    </w:t>
      </w:r>
      <w:r w:rsidRPr="00211860">
        <w:rPr>
          <w:rFonts w:ascii="Blackadder ITC" w:hAnsi="Blackadder ITC"/>
          <w:b/>
          <w:bCs/>
          <w:sz w:val="32"/>
          <w:szCs w:val="32"/>
        </w:rPr>
        <w:t xml:space="preserve">COMMUNITY </w:t>
      </w:r>
      <w:r>
        <w:rPr>
          <w:rFonts w:ascii="Blackadder ITC" w:hAnsi="Blackadder ITC"/>
          <w:b/>
          <w:bCs/>
          <w:sz w:val="32"/>
          <w:szCs w:val="32"/>
        </w:rPr>
        <w:t xml:space="preserve">    </w:t>
      </w:r>
      <w:r w:rsidRPr="00211860">
        <w:rPr>
          <w:rFonts w:ascii="Blackadder ITC" w:hAnsi="Blackadder ITC"/>
          <w:b/>
          <w:bCs/>
          <w:sz w:val="32"/>
          <w:szCs w:val="32"/>
        </w:rPr>
        <w:t>COUNCIL</w:t>
      </w:r>
    </w:p>
    <w:p w14:paraId="2BAC3B88" w14:textId="035E50BE" w:rsidR="00211860" w:rsidRDefault="00211860" w:rsidP="00211860">
      <w:pPr>
        <w:jc w:val="center"/>
      </w:pPr>
      <w:r>
        <w:t>FOUR VACANCIES  ON THE COMMUNITY COUNCIL   BY COOPTION.</w:t>
      </w:r>
    </w:p>
    <w:p w14:paraId="0BED6025" w14:textId="77777777" w:rsidR="00211860" w:rsidRDefault="00211860" w:rsidP="00211860"/>
    <w:p w14:paraId="3CEE40F3" w14:textId="2C8E146E" w:rsidR="00211860" w:rsidRPr="00211860" w:rsidRDefault="00211860" w:rsidP="00211860">
      <w:r w:rsidRPr="00211860">
        <w:t xml:space="preserve">Please see below the qualifications for becoming a community councillor. </w:t>
      </w:r>
    </w:p>
    <w:p w14:paraId="1B3E7DAD" w14:textId="77777777" w:rsidR="00211860" w:rsidRPr="00211860" w:rsidRDefault="00211860" w:rsidP="00211860">
      <w:r w:rsidRPr="00211860">
        <w:t xml:space="preserve">That is, qualified by virtue of being a British citizen, Commonwealth citizen, citizen of the Republic of Ireland, a relevant citizen of the Union or a qualifying foreign citizen who has attained the age of 18 years and is: </w:t>
      </w:r>
    </w:p>
    <w:p w14:paraId="66B44EBF" w14:textId="61B28126" w:rsidR="00211860" w:rsidRPr="00211860" w:rsidRDefault="00211860" w:rsidP="00211860">
      <w:r w:rsidRPr="00211860">
        <w:t>·       registered as a local government elector for the community; or who has been</w:t>
      </w:r>
    </w:p>
    <w:p w14:paraId="17519291" w14:textId="181169B2" w:rsidR="00211860" w:rsidRPr="00211860" w:rsidRDefault="00211860" w:rsidP="00211860">
      <w:r w:rsidRPr="00211860">
        <w:t>·       during the whole of the twelve months preceding the appointment occupied as owner or tenant of the land or other premises in the community; or his/her</w:t>
      </w:r>
    </w:p>
    <w:p w14:paraId="0D2ACEE4" w14:textId="6F1091CD" w:rsidR="00211860" w:rsidRPr="00211860" w:rsidRDefault="00211860" w:rsidP="00211860">
      <w:r w:rsidRPr="00211860">
        <w:t>·       principal or only place of work during those twelve months has been in the community; or has;</w:t>
      </w:r>
    </w:p>
    <w:p w14:paraId="10D67C41" w14:textId="69B651E4" w:rsidR="00211860" w:rsidRPr="00211860" w:rsidRDefault="00211860" w:rsidP="00211860">
      <w:r w:rsidRPr="00211860">
        <w:t xml:space="preserve">·       during those twelve months resided in the community or within 3 miles of it; </w:t>
      </w:r>
    </w:p>
    <w:p w14:paraId="0393C772" w14:textId="37CFDC7F" w:rsidR="00211860" w:rsidRDefault="00211860" w:rsidP="00211860">
      <w:r w:rsidRPr="00211860">
        <w:t xml:space="preserve">·       and is not disqualified from holding office by reason of any disqualification set out in section 80A of the Local Government Act 1972, or any decision made under section 79 of the Local Government Act 2000. </w:t>
      </w:r>
    </w:p>
    <w:p w14:paraId="6770C3F3" w14:textId="3B1CBAA8" w:rsidR="00211860" w:rsidRDefault="00211860" w:rsidP="00211860">
      <w:r>
        <w:t xml:space="preserve">Interested ?    please email   </w:t>
      </w:r>
      <w:hyperlink r:id="rId4" w:history="1">
        <w:r w:rsidRPr="00C64D67">
          <w:rPr>
            <w:rStyle w:val="Hyperlink"/>
          </w:rPr>
          <w:t>clerk@carewcommunitycouncil.gov.uk</w:t>
        </w:r>
      </w:hyperlink>
      <w:r>
        <w:t xml:space="preserve">  </w:t>
      </w:r>
    </w:p>
    <w:p w14:paraId="4540A983" w14:textId="57C452FC" w:rsidR="00211860" w:rsidRDefault="00211860" w:rsidP="00211860">
      <w:pPr>
        <w:spacing w:after="0"/>
      </w:pPr>
      <w:r>
        <w:t>Stephanie</w:t>
      </w:r>
    </w:p>
    <w:p w14:paraId="06BA7B4E" w14:textId="74B5F3AD" w:rsidR="00211860" w:rsidRDefault="00211860" w:rsidP="00211860">
      <w:pPr>
        <w:spacing w:after="0"/>
      </w:pPr>
      <w:r>
        <w:t xml:space="preserve">Clerk </w:t>
      </w:r>
    </w:p>
    <w:p w14:paraId="029E142B" w14:textId="3090A327" w:rsidR="00211860" w:rsidRPr="00211860" w:rsidRDefault="00211860" w:rsidP="00211860">
      <w:pPr>
        <w:spacing w:after="0"/>
      </w:pPr>
      <w:r>
        <w:t>Date -  1</w:t>
      </w:r>
      <w:r w:rsidRPr="00211860">
        <w:rPr>
          <w:vertAlign w:val="superscript"/>
        </w:rPr>
        <w:t>st</w:t>
      </w:r>
      <w:r>
        <w:t xml:space="preserve"> September 2025</w:t>
      </w:r>
    </w:p>
    <w:p w14:paraId="5F9CCE3F" w14:textId="77777777" w:rsidR="00211860" w:rsidRPr="00211860" w:rsidRDefault="00211860" w:rsidP="00211860"/>
    <w:p w14:paraId="1FFAD44A" w14:textId="77777777" w:rsidR="00A30F3D" w:rsidRDefault="00A30F3D"/>
    <w:sectPr w:rsidR="00A30F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lackadder ITC">
    <w:panose1 w:val="04020505051007020D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860"/>
    <w:rsid w:val="001A08EC"/>
    <w:rsid w:val="00211860"/>
    <w:rsid w:val="005828E5"/>
    <w:rsid w:val="00910352"/>
    <w:rsid w:val="00A30F3D"/>
    <w:rsid w:val="00A91D05"/>
    <w:rsid w:val="00AB4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3ED89"/>
  <w15:chartTrackingRefBased/>
  <w15:docId w15:val="{D69ECF55-66FC-4324-B14F-CC058407F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18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18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18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18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18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18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18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18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18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8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18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18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18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18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18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18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18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1860"/>
    <w:rPr>
      <w:rFonts w:eastAsiaTheme="majorEastAsia" w:cstheme="majorBidi"/>
      <w:color w:val="272727" w:themeColor="text1" w:themeTint="D8"/>
    </w:rPr>
  </w:style>
  <w:style w:type="paragraph" w:styleId="Title">
    <w:name w:val="Title"/>
    <w:basedOn w:val="Normal"/>
    <w:next w:val="Normal"/>
    <w:link w:val="TitleChar"/>
    <w:uiPriority w:val="10"/>
    <w:qFormat/>
    <w:rsid w:val="002118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18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18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18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1860"/>
    <w:pPr>
      <w:spacing w:before="160"/>
      <w:jc w:val="center"/>
    </w:pPr>
    <w:rPr>
      <w:i/>
      <w:iCs/>
      <w:color w:val="404040" w:themeColor="text1" w:themeTint="BF"/>
    </w:rPr>
  </w:style>
  <w:style w:type="character" w:customStyle="1" w:styleId="QuoteChar">
    <w:name w:val="Quote Char"/>
    <w:basedOn w:val="DefaultParagraphFont"/>
    <w:link w:val="Quote"/>
    <w:uiPriority w:val="29"/>
    <w:rsid w:val="00211860"/>
    <w:rPr>
      <w:i/>
      <w:iCs/>
      <w:color w:val="404040" w:themeColor="text1" w:themeTint="BF"/>
    </w:rPr>
  </w:style>
  <w:style w:type="paragraph" w:styleId="ListParagraph">
    <w:name w:val="List Paragraph"/>
    <w:basedOn w:val="Normal"/>
    <w:uiPriority w:val="34"/>
    <w:qFormat/>
    <w:rsid w:val="00211860"/>
    <w:pPr>
      <w:ind w:left="720"/>
      <w:contextualSpacing/>
    </w:pPr>
  </w:style>
  <w:style w:type="character" w:styleId="IntenseEmphasis">
    <w:name w:val="Intense Emphasis"/>
    <w:basedOn w:val="DefaultParagraphFont"/>
    <w:uiPriority w:val="21"/>
    <w:qFormat/>
    <w:rsid w:val="00211860"/>
    <w:rPr>
      <w:i/>
      <w:iCs/>
      <w:color w:val="0F4761" w:themeColor="accent1" w:themeShade="BF"/>
    </w:rPr>
  </w:style>
  <w:style w:type="paragraph" w:styleId="IntenseQuote">
    <w:name w:val="Intense Quote"/>
    <w:basedOn w:val="Normal"/>
    <w:next w:val="Normal"/>
    <w:link w:val="IntenseQuoteChar"/>
    <w:uiPriority w:val="30"/>
    <w:qFormat/>
    <w:rsid w:val="002118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1860"/>
    <w:rPr>
      <w:i/>
      <w:iCs/>
      <w:color w:val="0F4761" w:themeColor="accent1" w:themeShade="BF"/>
    </w:rPr>
  </w:style>
  <w:style w:type="character" w:styleId="IntenseReference">
    <w:name w:val="Intense Reference"/>
    <w:basedOn w:val="DefaultParagraphFont"/>
    <w:uiPriority w:val="32"/>
    <w:qFormat/>
    <w:rsid w:val="00211860"/>
    <w:rPr>
      <w:b/>
      <w:bCs/>
      <w:smallCaps/>
      <w:color w:val="0F4761" w:themeColor="accent1" w:themeShade="BF"/>
      <w:spacing w:val="5"/>
    </w:rPr>
  </w:style>
  <w:style w:type="character" w:styleId="Hyperlink">
    <w:name w:val="Hyperlink"/>
    <w:basedOn w:val="DefaultParagraphFont"/>
    <w:uiPriority w:val="99"/>
    <w:unhideWhenUsed/>
    <w:rsid w:val="00211860"/>
    <w:rPr>
      <w:color w:val="467886" w:themeColor="hyperlink"/>
      <w:u w:val="single"/>
    </w:rPr>
  </w:style>
  <w:style w:type="character" w:styleId="UnresolvedMention">
    <w:name w:val="Unresolved Mention"/>
    <w:basedOn w:val="DefaultParagraphFont"/>
    <w:uiPriority w:val="99"/>
    <w:semiHidden/>
    <w:unhideWhenUsed/>
    <w:rsid w:val="00211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erk@carewcommunity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edwards</dc:creator>
  <cp:keywords/>
  <dc:description/>
  <cp:lastModifiedBy>stephanie edwards</cp:lastModifiedBy>
  <cp:revision>2</cp:revision>
  <dcterms:created xsi:type="dcterms:W3CDTF">2025-09-01T15:38:00Z</dcterms:created>
  <dcterms:modified xsi:type="dcterms:W3CDTF">2025-09-01T15:42:00Z</dcterms:modified>
</cp:coreProperties>
</file>